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FD" w:rsidRDefault="00954AFD" w:rsidP="00954AFD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населения </w:t>
      </w:r>
    </w:p>
    <w:p w:rsidR="00954AFD" w:rsidRDefault="00954AFD" w:rsidP="00954AFD">
      <w:pPr>
        <w:rPr>
          <w:sz w:val="24"/>
          <w:szCs w:val="28"/>
        </w:rPr>
      </w:pPr>
      <w:r>
        <w:rPr>
          <w:sz w:val="28"/>
          <w:szCs w:val="28"/>
        </w:rPr>
        <w:t>по  программам ДПО</w:t>
      </w:r>
    </w:p>
    <w:p w:rsidR="00954AFD" w:rsidRDefault="00954AFD" w:rsidP="00954AFD">
      <w:pPr>
        <w:tabs>
          <w:tab w:val="left" w:pos="4215"/>
        </w:tabs>
        <w:rPr>
          <w:sz w:val="28"/>
          <w:szCs w:val="28"/>
        </w:rPr>
      </w:pPr>
    </w:p>
    <w:p w:rsidR="00954AFD" w:rsidRDefault="00954AFD" w:rsidP="00954AFD">
      <w:pPr>
        <w:tabs>
          <w:tab w:val="left" w:pos="4215"/>
        </w:tabs>
        <w:rPr>
          <w:sz w:val="28"/>
          <w:szCs w:val="28"/>
        </w:rPr>
      </w:pPr>
    </w:p>
    <w:p w:rsidR="00954AFD" w:rsidRDefault="00954AFD" w:rsidP="00954AFD">
      <w:pPr>
        <w:tabs>
          <w:tab w:val="left" w:pos="4215"/>
        </w:tabs>
        <w:rPr>
          <w:sz w:val="28"/>
          <w:szCs w:val="28"/>
        </w:rPr>
      </w:pPr>
    </w:p>
    <w:p w:rsidR="00954AFD" w:rsidRDefault="00954AFD" w:rsidP="00954AFD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954AFD" w:rsidRDefault="00954AFD" w:rsidP="00954AFD">
      <w:pPr>
        <w:jc w:val="both"/>
        <w:rPr>
          <w:sz w:val="8"/>
          <w:szCs w:val="28"/>
        </w:rPr>
      </w:pPr>
    </w:p>
    <w:p w:rsidR="00954AFD" w:rsidRDefault="00954AFD" w:rsidP="00954AFD">
      <w:pPr>
        <w:tabs>
          <w:tab w:val="left" w:pos="709"/>
        </w:tabs>
        <w:spacing w:line="276" w:lineRule="auto"/>
        <w:ind w:firstLine="708"/>
        <w:jc w:val="both"/>
        <w:rPr>
          <w:color w:val="000000"/>
          <w:kern w:val="24"/>
          <w:sz w:val="28"/>
          <w:szCs w:val="28"/>
        </w:rPr>
      </w:pPr>
      <w:r>
        <w:rPr>
          <w:sz w:val="24"/>
          <w:szCs w:val="24"/>
        </w:rPr>
        <w:tab/>
      </w:r>
      <w:r>
        <w:rPr>
          <w:color w:val="000000"/>
          <w:kern w:val="24"/>
          <w:sz w:val="28"/>
          <w:szCs w:val="28"/>
        </w:rPr>
        <w:t xml:space="preserve">Информируем вас о возможности пройти </w:t>
      </w:r>
      <w:proofErr w:type="gramStart"/>
      <w:r>
        <w:rPr>
          <w:color w:val="000000"/>
          <w:kern w:val="24"/>
          <w:sz w:val="28"/>
          <w:szCs w:val="28"/>
        </w:rPr>
        <w:t>обучение по программам</w:t>
      </w:r>
      <w:proofErr w:type="gramEnd"/>
      <w:r>
        <w:rPr>
          <w:color w:val="000000"/>
          <w:kern w:val="24"/>
          <w:sz w:val="28"/>
          <w:szCs w:val="28"/>
        </w:rPr>
        <w:t xml:space="preserve"> дополнительного профессионального образования и основным программам профессионального обучения в образовательных организациях Сахалинской области.</w:t>
      </w:r>
    </w:p>
    <w:p w:rsidR="00954AFD" w:rsidRDefault="00954AFD" w:rsidP="00954AFD">
      <w:pPr>
        <w:spacing w:line="276" w:lineRule="auto"/>
        <w:ind w:firstLine="708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Перечень образовательных организаций расположен на официальном сайте министерства образования Сахалинской области по адресу: </w:t>
      </w:r>
      <w:hyperlink r:id="rId4" w:history="1">
        <w:r>
          <w:rPr>
            <w:rStyle w:val="a3"/>
            <w:sz w:val="28"/>
            <w:szCs w:val="28"/>
          </w:rPr>
          <w:t>https://obrazovanie.sakhalin.gov.ru</w:t>
        </w:r>
      </w:hyperlink>
      <w:r>
        <w:rPr>
          <w:color w:val="000000"/>
          <w:kern w:val="24"/>
          <w:sz w:val="28"/>
          <w:szCs w:val="28"/>
        </w:rPr>
        <w:t xml:space="preserve"> , в разделе «Сеть учреждений»:</w:t>
      </w:r>
    </w:p>
    <w:p w:rsidR="00954AFD" w:rsidRDefault="00954AFD" w:rsidP="00954AFD">
      <w:pPr>
        <w:spacing w:line="276" w:lineRule="auto"/>
        <w:ind w:firstLine="708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вкладка «Профессиональные образовательные организации» - </w:t>
      </w:r>
      <w:hyperlink r:id="rId5" w:history="1">
        <w:r>
          <w:rPr>
            <w:rStyle w:val="a3"/>
            <w:kern w:val="24"/>
            <w:sz w:val="28"/>
            <w:szCs w:val="28"/>
          </w:rPr>
          <w:t>https://obrazovanie.sakhalin.gov.ru/edu/prof/</w:t>
        </w:r>
      </w:hyperlink>
      <w:r>
        <w:rPr>
          <w:color w:val="000000"/>
          <w:kern w:val="24"/>
          <w:sz w:val="28"/>
          <w:szCs w:val="28"/>
        </w:rPr>
        <w:t>;</w:t>
      </w:r>
    </w:p>
    <w:p w:rsidR="00954AFD" w:rsidRDefault="00954AFD" w:rsidP="00954AFD">
      <w:pPr>
        <w:spacing w:line="276" w:lineRule="auto"/>
        <w:ind w:firstLine="708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вкладка «Организации </w:t>
      </w:r>
      <w:proofErr w:type="gramStart"/>
      <w:r>
        <w:rPr>
          <w:color w:val="000000"/>
          <w:kern w:val="24"/>
          <w:sz w:val="28"/>
          <w:szCs w:val="28"/>
        </w:rPr>
        <w:t>дополнительного</w:t>
      </w:r>
      <w:proofErr w:type="gramEnd"/>
      <w:r>
        <w:rPr>
          <w:color w:val="000000"/>
          <w:kern w:val="24"/>
          <w:sz w:val="28"/>
          <w:szCs w:val="28"/>
        </w:rPr>
        <w:t xml:space="preserve"> профессионального образования» - </w:t>
      </w:r>
      <w:hyperlink r:id="rId6" w:history="1">
        <w:r>
          <w:rPr>
            <w:rStyle w:val="a3"/>
            <w:kern w:val="24"/>
            <w:sz w:val="28"/>
            <w:szCs w:val="28"/>
          </w:rPr>
          <w:t>https://obrazovanie.sakhalin.gov.ru/edu/dop-prof/</w:t>
        </w:r>
      </w:hyperlink>
      <w:r>
        <w:rPr>
          <w:color w:val="000000"/>
          <w:kern w:val="24"/>
          <w:sz w:val="28"/>
          <w:szCs w:val="28"/>
        </w:rPr>
        <w:t>;</w:t>
      </w:r>
    </w:p>
    <w:p w:rsidR="00954AFD" w:rsidRDefault="00954AFD" w:rsidP="00954AFD">
      <w:pPr>
        <w:spacing w:line="276" w:lineRule="auto"/>
        <w:ind w:firstLine="708"/>
        <w:jc w:val="both"/>
        <w:rPr>
          <w:color w:val="375079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вкладка «Организации, осуществляющие обучение на территории Сахалинской области» - </w:t>
      </w:r>
      <w:hyperlink r:id="rId7" w:history="1">
        <w:r>
          <w:rPr>
            <w:rStyle w:val="a3"/>
            <w:sz w:val="28"/>
            <w:szCs w:val="28"/>
          </w:rPr>
          <w:t>https://obrazovanie.sakhalin.gov.ru/edu/sakhalin-obl/</w:t>
        </w:r>
      </w:hyperlink>
      <w:r>
        <w:rPr>
          <w:color w:val="375079"/>
          <w:sz w:val="28"/>
          <w:szCs w:val="28"/>
        </w:rPr>
        <w:t>.</w:t>
      </w:r>
    </w:p>
    <w:p w:rsidR="00954AFD" w:rsidRDefault="00954AFD" w:rsidP="00954AFD">
      <w:pPr>
        <w:spacing w:line="276" w:lineRule="auto"/>
        <w:ind w:firstLine="708"/>
        <w:jc w:val="both"/>
        <w:rPr>
          <w:sz w:val="16"/>
          <w:szCs w:val="28"/>
        </w:rPr>
      </w:pPr>
    </w:p>
    <w:p w:rsidR="005B0CF6" w:rsidRPr="00954AFD" w:rsidRDefault="00954AFD" w:rsidP="00954AFD">
      <w:pPr>
        <w:jc w:val="center"/>
        <w:rPr>
          <w:sz w:val="32"/>
          <w:szCs w:val="32"/>
        </w:rPr>
      </w:pPr>
      <w:r w:rsidRPr="00954AFD">
        <w:rPr>
          <w:sz w:val="32"/>
          <w:szCs w:val="32"/>
        </w:rPr>
        <w:t>Желаем успеха!</w:t>
      </w:r>
    </w:p>
    <w:sectPr w:rsidR="005B0CF6" w:rsidRPr="00954AFD" w:rsidSect="005B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AFD"/>
    <w:rsid w:val="005B0CF6"/>
    <w:rsid w:val="0095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4A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azovanie.sakhalin.gov.ru/edu/sakhalin-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nie.sakhalin.gov.ru/edu/dop-prof/" TargetMode="External"/><Relationship Id="rId5" Type="http://schemas.openxmlformats.org/officeDocument/2006/relationships/hyperlink" Target="https://obrazovanie.sakhalin.gov.ru/edu/prof/" TargetMode="External"/><Relationship Id="rId4" Type="http://schemas.openxmlformats.org/officeDocument/2006/relationships/hyperlink" Target="https://obrazovanie.sakhalin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>diakov.net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2021-06-29T02:39:00Z</dcterms:created>
  <dcterms:modified xsi:type="dcterms:W3CDTF">2021-06-29T02:42:00Z</dcterms:modified>
</cp:coreProperties>
</file>